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6C20F" w14:textId="77777777" w:rsidR="00A1075A" w:rsidRDefault="00A1075A">
      <w:pPr>
        <w:pStyle w:val="Standard"/>
        <w:jc w:val="both"/>
        <w:rPr>
          <w:rFonts w:ascii="Bookman Old Style" w:hAnsi="Bookman Old Style" w:cs="Century Gothic"/>
        </w:rPr>
      </w:pPr>
    </w:p>
    <w:p w14:paraId="164F8C3F" w14:textId="77777777" w:rsidR="00A1075A" w:rsidRDefault="00F4412E">
      <w:pPr>
        <w:pStyle w:val="Standard"/>
        <w:jc w:val="center"/>
      </w:pPr>
      <w:r>
        <w:rPr>
          <w:rFonts w:ascii="Bookman Old Style" w:hAnsi="Bookman Old Style"/>
          <w:b/>
          <w:bCs/>
        </w:rPr>
        <w:t>KAMERA İLE İZLEME VE GÖRÜNTÜ DEPOLAMA POLİTİKASI</w:t>
      </w:r>
    </w:p>
    <w:p w14:paraId="04C41BB7" w14:textId="77777777" w:rsidR="00A1075A" w:rsidRDefault="00A1075A">
      <w:pPr>
        <w:pStyle w:val="Standard"/>
        <w:jc w:val="both"/>
        <w:rPr>
          <w:rFonts w:ascii="Bookman Old Style" w:hAnsi="Bookman Old Style" w:cs="Century Gothic"/>
        </w:rPr>
      </w:pPr>
    </w:p>
    <w:p w14:paraId="7267F240" w14:textId="77777777" w:rsidR="00A1075A" w:rsidRDefault="00F4412E">
      <w:pPr>
        <w:pStyle w:val="Standard"/>
        <w:jc w:val="both"/>
        <w:rPr>
          <w:rFonts w:ascii="Bookman Old Style" w:hAnsi="Bookman Old Style" w:cs="Century Gothic"/>
          <w:b/>
          <w:bCs/>
        </w:rPr>
      </w:pPr>
      <w:r>
        <w:rPr>
          <w:rFonts w:ascii="Bookman Old Style" w:hAnsi="Bookman Old Style" w:cs="Century Gothic"/>
          <w:b/>
          <w:bCs/>
        </w:rPr>
        <w:t>-1- Kamera ile İzleme Politikasının Amacı ve Kapsamı</w:t>
      </w:r>
    </w:p>
    <w:p w14:paraId="6ABF3F93" w14:textId="3BEF0A2B" w:rsidR="00A1075A" w:rsidRPr="00EF47FE" w:rsidRDefault="00EF47FE" w:rsidP="00EF47FE">
      <w:pPr>
        <w:pStyle w:val="stbilgi"/>
        <w:jc w:val="both"/>
        <w:rPr>
          <w:rFonts w:ascii="Bookman Old Style" w:hAnsi="Bookman Old Style"/>
          <w:b/>
        </w:rPr>
      </w:pPr>
      <w:r w:rsidRPr="00EF47FE">
        <w:rPr>
          <w:rFonts w:ascii="Bookman Old Style" w:hAnsi="Bookman Old Style"/>
          <w:b/>
        </w:rPr>
        <w:t>KAYSERİ METAL CENTER SANAYİ VE TİCARET A.Ş</w:t>
      </w:r>
      <w:r w:rsidR="007869DC" w:rsidRPr="007869DC">
        <w:rPr>
          <w:rFonts w:ascii="Bookman Old Style" w:hAnsi="Bookman Old Style" w:cs="Century Gothic"/>
          <w:sz w:val="32"/>
        </w:rPr>
        <w:t xml:space="preserve"> </w:t>
      </w:r>
      <w:r w:rsidR="00F4412E">
        <w:rPr>
          <w:rFonts w:ascii="Bookman Old Style" w:hAnsi="Bookman Old Style" w:cs="Century Gothic"/>
        </w:rPr>
        <w:t>(“</w:t>
      </w:r>
      <w:r>
        <w:rPr>
          <w:rFonts w:ascii="Bookman Old Style" w:hAnsi="Bookman Old Style" w:cs="Century Gothic"/>
          <w:b/>
          <w:bCs/>
          <w:i/>
          <w:iCs/>
          <w:color w:val="000000"/>
        </w:rPr>
        <w:t>KMC</w:t>
      </w:r>
      <w:r w:rsidR="00F4412E">
        <w:rPr>
          <w:rFonts w:ascii="Bookman Old Style" w:hAnsi="Bookman Old Style" w:cs="Century Gothic"/>
          <w:color w:val="000000"/>
        </w:rPr>
        <w:t xml:space="preserve">”), güvenlik kamerası ile izleme faaliyeti kapsamında; şirketin ve diğer kişilerin güvenliğini sağlamaya ilişkin menfaatlerini korumak gibi amaçlar taşımaktadır. Bu izleme faaliyeti, Kişisel Verilerin Korunması Kanunu (“KVKK veya Kanun”) ve Özel Güvenlik Hizmetlerine Dair Kanun ve ilgili mevzuata uygun olarak sürdürülmektedir. Bu kapsamda kamera ile izleme yapıldığı bilgisi, tüm çalışan ve ziyaretçilere duyurulmakta ve kişiler aydınlatılmaktadır. Bildirim yazıları izleme yapılan alanların girişlerine asılmaktadır. </w:t>
      </w:r>
      <w:r>
        <w:rPr>
          <w:rFonts w:ascii="Bookman Old Style" w:hAnsi="Bookman Old Style" w:cs="Century Gothic"/>
          <w:color w:val="000000"/>
        </w:rPr>
        <w:t>KMC</w:t>
      </w:r>
      <w:r w:rsidR="00F4412E">
        <w:rPr>
          <w:rFonts w:ascii="Bookman Old Style" w:hAnsi="Bookman Old Style" w:cs="Century Gothic"/>
          <w:color w:val="000000"/>
        </w:rPr>
        <w:t xml:space="preserve"> tarafından Kanunu’nun 12. maddesine uygun olarak, kamera ile izleme faaliyeti sonucunda elde edilen kişisel verilerin güvenliğinin sağlanması için gerekli teknik ve idari tedbirler alınmaktadır.</w:t>
      </w:r>
    </w:p>
    <w:p w14:paraId="45F6D70C" w14:textId="77777777" w:rsidR="00A1075A" w:rsidRDefault="00A1075A">
      <w:pPr>
        <w:pStyle w:val="Standard"/>
        <w:jc w:val="both"/>
        <w:rPr>
          <w:rFonts w:ascii="Bookman Old Style" w:hAnsi="Bookman Old Style" w:cs="Century Gothic"/>
        </w:rPr>
      </w:pPr>
    </w:p>
    <w:p w14:paraId="29A4CFBC" w14:textId="6E9DA7A0" w:rsidR="00A1075A" w:rsidRDefault="00F4412E">
      <w:pPr>
        <w:pStyle w:val="Standard"/>
        <w:jc w:val="both"/>
      </w:pPr>
      <w:r>
        <w:rPr>
          <w:rFonts w:ascii="Bookman Old Style" w:hAnsi="Bookman Old Style" w:cs="Century Gothic"/>
          <w:b/>
          <w:bCs/>
        </w:rPr>
        <w:t xml:space="preserve">-2- </w:t>
      </w:r>
      <w:proofErr w:type="spellStart"/>
      <w:r w:rsidR="00EF47FE">
        <w:rPr>
          <w:rFonts w:ascii="Bookman Old Style" w:hAnsi="Bookman Old Style" w:cs="Century Gothic"/>
          <w:b/>
          <w:color w:val="000000"/>
        </w:rPr>
        <w:t>KMC</w:t>
      </w:r>
      <w:r w:rsidR="004349E5">
        <w:rPr>
          <w:rFonts w:ascii="Bookman Old Style" w:hAnsi="Bookman Old Style" w:cs="Century Gothic"/>
          <w:b/>
          <w:color w:val="000000"/>
        </w:rPr>
        <w:t>’</w:t>
      </w:r>
      <w:r w:rsidR="00EF47FE">
        <w:rPr>
          <w:rFonts w:ascii="Bookman Old Style" w:hAnsi="Bookman Old Style" w:cs="Century Gothic"/>
          <w:b/>
          <w:color w:val="000000"/>
        </w:rPr>
        <w:t>n</w:t>
      </w:r>
      <w:r w:rsidR="00F15884">
        <w:rPr>
          <w:rFonts w:ascii="Bookman Old Style" w:hAnsi="Bookman Old Style" w:cs="Century Gothic"/>
          <w:b/>
          <w:color w:val="000000"/>
        </w:rPr>
        <w:t>in</w:t>
      </w:r>
      <w:proofErr w:type="spellEnd"/>
      <w:r>
        <w:rPr>
          <w:rFonts w:ascii="Bookman Old Style" w:hAnsi="Bookman Old Style" w:cs="Century Gothic"/>
          <w:b/>
          <w:bCs/>
        </w:rPr>
        <w:t xml:space="preserve"> Hangi Alanlarda Kamera ile İzleme Faaliyeti Yürüttüğünün Belirlenmesi</w:t>
      </w:r>
    </w:p>
    <w:p w14:paraId="32C23A1C" w14:textId="210A53B2" w:rsidR="00A1075A" w:rsidRDefault="00EF47FE">
      <w:pPr>
        <w:pStyle w:val="Standard"/>
        <w:spacing w:before="280" w:after="280"/>
        <w:jc w:val="both"/>
      </w:pPr>
      <w:r>
        <w:rPr>
          <w:rFonts w:ascii="Bookman Old Style" w:hAnsi="Bookman Old Style" w:cs="Century Gothic"/>
          <w:color w:val="000000"/>
        </w:rPr>
        <w:t>KMC</w:t>
      </w:r>
      <w:r w:rsidR="00F4412E">
        <w:rPr>
          <w:rFonts w:ascii="Bookman Old Style" w:hAnsi="Bookman Old Style" w:cs="Century Gothic"/>
          <w:b/>
          <w:bCs/>
        </w:rPr>
        <w:t xml:space="preserve"> </w:t>
      </w:r>
      <w:r w:rsidR="00F4412E">
        <w:rPr>
          <w:rFonts w:ascii="Bookman Old Style" w:hAnsi="Bookman Old Style" w:cs="Century Gothic"/>
          <w:color w:val="000000"/>
        </w:rPr>
        <w:t xml:space="preserve">tarafından güvenliğin sağlanması ve iş faaliyetlerinin denetlenmesi amacı ve bu </w:t>
      </w:r>
      <w:proofErr w:type="spellStart"/>
      <w:r w:rsidR="00F4412E">
        <w:rPr>
          <w:rFonts w:ascii="Bookman Old Style" w:hAnsi="Bookman Old Style" w:cs="Century Gothic"/>
          <w:color w:val="000000"/>
        </w:rPr>
        <w:t>Politika’da</w:t>
      </w:r>
      <w:proofErr w:type="spellEnd"/>
      <w:r w:rsidR="00F4412E">
        <w:rPr>
          <w:rFonts w:ascii="Bookman Old Style" w:hAnsi="Bookman Old Style" w:cs="Century Gothic"/>
          <w:color w:val="000000"/>
        </w:rPr>
        <w:t xml:space="preserve"> belirtilen diğer amaçlarla, </w:t>
      </w:r>
      <w:r>
        <w:rPr>
          <w:rFonts w:ascii="Bookman Old Style" w:hAnsi="Bookman Old Style" w:cs="Century Gothic"/>
          <w:color w:val="000000"/>
        </w:rPr>
        <w:t>KMC</w:t>
      </w:r>
      <w:r w:rsidR="00F4412E">
        <w:rPr>
          <w:rFonts w:ascii="Bookman Old Style" w:hAnsi="Bookman Old Style" w:cs="Century Gothic"/>
          <w:b/>
          <w:bCs/>
        </w:rPr>
        <w:t xml:space="preserve"> </w:t>
      </w:r>
      <w:r w:rsidR="00F4412E">
        <w:rPr>
          <w:rFonts w:ascii="Bookman Old Style" w:hAnsi="Bookman Old Style" w:cs="Century Gothic"/>
          <w:color w:val="000000"/>
        </w:rPr>
        <w:t xml:space="preserve">binalarında ve tesislerinde çalışanların takibine yönelik kişisel veri işleme faaliyetinde bulunulmaktadır. Çalışan olarak </w:t>
      </w:r>
      <w:r>
        <w:rPr>
          <w:rFonts w:ascii="Bookman Old Style" w:hAnsi="Bookman Old Style" w:cs="Century Gothic"/>
          <w:color w:val="000000"/>
        </w:rPr>
        <w:t>KMC</w:t>
      </w:r>
      <w:r w:rsidR="00F4412E">
        <w:rPr>
          <w:rFonts w:ascii="Bookman Old Style" w:hAnsi="Bookman Old Style" w:cs="Century Gothic"/>
          <w:color w:val="000000"/>
        </w:rPr>
        <w:t xml:space="preserve"> binalarına gelen kişilerin kimlik verileri elde edilirken ya da </w:t>
      </w:r>
      <w:r>
        <w:rPr>
          <w:rFonts w:ascii="Bookman Old Style" w:hAnsi="Bookman Old Style" w:cs="Century Gothic"/>
          <w:color w:val="000000"/>
        </w:rPr>
        <w:t>KMC</w:t>
      </w:r>
      <w:r w:rsidR="00F4412E">
        <w:rPr>
          <w:rFonts w:ascii="Bookman Old Style" w:hAnsi="Bookman Old Style" w:cs="Century Gothic"/>
          <w:b/>
          <w:bCs/>
        </w:rPr>
        <w:t xml:space="preserve"> </w:t>
      </w:r>
      <w:r w:rsidR="00F4412E">
        <w:rPr>
          <w:rFonts w:ascii="Bookman Old Style" w:hAnsi="Bookman Old Style" w:cs="Century Gothic"/>
          <w:color w:val="000000"/>
        </w:rPr>
        <w:t xml:space="preserve">nezdinde asılan ya da diğer şekillerde çalışanların erişimine sunulan metinler aracılığıyla söz konusu kişisel veri sahipleri bu kapsamda </w:t>
      </w:r>
      <w:r w:rsidR="00F15884">
        <w:rPr>
          <w:rFonts w:ascii="Bookman Old Style" w:hAnsi="Bookman Old Style" w:cs="Century Gothic"/>
          <w:color w:val="000000"/>
        </w:rPr>
        <w:t>aydınlatılmaktadırlar</w:t>
      </w:r>
      <w:r w:rsidR="00F4412E">
        <w:rPr>
          <w:rFonts w:ascii="Bookman Old Style" w:hAnsi="Bookman Old Style" w:cs="Century Gothic"/>
          <w:color w:val="000000"/>
        </w:rPr>
        <w:t>.</w:t>
      </w:r>
    </w:p>
    <w:p w14:paraId="7754C3EB" w14:textId="787CEE2F" w:rsidR="00A1075A" w:rsidRDefault="00EF47FE">
      <w:pPr>
        <w:pStyle w:val="Standard"/>
        <w:spacing w:before="280" w:after="280"/>
        <w:jc w:val="both"/>
      </w:pPr>
      <w:r>
        <w:rPr>
          <w:rFonts w:ascii="Bookman Old Style" w:hAnsi="Bookman Old Style" w:cs="Century Gothic"/>
          <w:color w:val="000000"/>
        </w:rPr>
        <w:t>KMC</w:t>
      </w:r>
      <w:r w:rsidR="00F4412E">
        <w:rPr>
          <w:rFonts w:ascii="Bookman Old Style" w:hAnsi="Bookman Old Style" w:cs="Century Gothic"/>
          <w:color w:val="000000"/>
        </w:rPr>
        <w:t xml:space="preserve"> tarafından güvenliğin sağlanması amacı ve bu Politikada belirtilen diğer amaçlarla, </w:t>
      </w:r>
      <w:r>
        <w:rPr>
          <w:rFonts w:ascii="Bookman Old Style" w:hAnsi="Bookman Old Style" w:cs="Century Gothic"/>
          <w:color w:val="000000"/>
        </w:rPr>
        <w:t>KMC</w:t>
      </w:r>
      <w:r w:rsidR="007869DC">
        <w:rPr>
          <w:rFonts w:ascii="Bookman Old Style" w:hAnsi="Bookman Old Style" w:cs="Century Gothic"/>
          <w:color w:val="000000"/>
        </w:rPr>
        <w:t xml:space="preserve"> </w:t>
      </w:r>
      <w:r w:rsidR="00F4412E">
        <w:rPr>
          <w:rFonts w:ascii="Bookman Old Style" w:hAnsi="Bookman Old Style" w:cs="Century Gothic"/>
          <w:color w:val="000000"/>
        </w:rPr>
        <w:t xml:space="preserve">binalarında ve tesislerinde misafir giriş çıkışlarının takibine yönelik kişisel veri işleme faaliyetinde bulunulmaktadır. Misafir olarak </w:t>
      </w:r>
      <w:r>
        <w:rPr>
          <w:rFonts w:ascii="Bookman Old Style" w:hAnsi="Bookman Old Style" w:cs="Century Gothic"/>
          <w:color w:val="000000"/>
        </w:rPr>
        <w:t>KMC</w:t>
      </w:r>
      <w:r w:rsidR="00F4412E">
        <w:rPr>
          <w:rFonts w:ascii="Bookman Old Style" w:hAnsi="Bookman Old Style" w:cs="Century Gothic"/>
          <w:b/>
          <w:bCs/>
        </w:rPr>
        <w:t xml:space="preserve"> </w:t>
      </w:r>
      <w:r w:rsidR="00F4412E">
        <w:rPr>
          <w:rFonts w:ascii="Bookman Old Style" w:hAnsi="Bookman Old Style" w:cs="Century Gothic"/>
          <w:color w:val="000000"/>
        </w:rPr>
        <w:t xml:space="preserve">binalarına gelen kişilerin kimlik verileri elde edilirken ya da </w:t>
      </w:r>
      <w:r>
        <w:rPr>
          <w:rFonts w:ascii="Bookman Old Style" w:hAnsi="Bookman Old Style" w:cs="Century Gothic"/>
          <w:color w:val="000000"/>
        </w:rPr>
        <w:t>KMC</w:t>
      </w:r>
      <w:r w:rsidR="00F4412E">
        <w:rPr>
          <w:rFonts w:ascii="Bookman Old Style" w:hAnsi="Bookman Old Style" w:cs="Century Gothic"/>
          <w:b/>
          <w:bCs/>
        </w:rPr>
        <w:t xml:space="preserve"> </w:t>
      </w:r>
      <w:r w:rsidR="00F4412E">
        <w:rPr>
          <w:rFonts w:ascii="Bookman Old Style" w:hAnsi="Bookman Old Style" w:cs="Century Gothic"/>
          <w:color w:val="000000"/>
        </w:rPr>
        <w:t>nezdinde asılan ya da diğer şekillerde misafirlerin erişimine sunulan metinler aracılığıyla söz konusu kişisel veri sahipleri bu</w:t>
      </w:r>
      <w:r w:rsidR="00F15884">
        <w:rPr>
          <w:rFonts w:ascii="Bookman Old Style" w:hAnsi="Bookman Old Style" w:cs="Century Gothic"/>
          <w:color w:val="000000"/>
        </w:rPr>
        <w:t xml:space="preserve"> kapsamda aydınlatılmaktadırlar</w:t>
      </w:r>
      <w:r w:rsidR="002C3D50">
        <w:rPr>
          <w:rFonts w:ascii="Bookman Old Style" w:hAnsi="Bookman Old Style" w:cs="Century Gothic"/>
          <w:color w:val="000000"/>
        </w:rPr>
        <w:t>.</w:t>
      </w:r>
    </w:p>
    <w:p w14:paraId="09ECF926" w14:textId="77777777" w:rsidR="00A1075A" w:rsidRDefault="00F4412E">
      <w:pPr>
        <w:pStyle w:val="Standard"/>
        <w:jc w:val="both"/>
      </w:pPr>
      <w:r>
        <w:rPr>
          <w:rFonts w:ascii="Bookman Old Style" w:hAnsi="Bookman Old Style" w:cs="Century Gothic"/>
          <w:b/>
          <w:bCs/>
        </w:rPr>
        <w:t>-3- Kamera ile İzleme ve Depolama Yapılmasının Amacı</w:t>
      </w:r>
    </w:p>
    <w:p w14:paraId="631ED422" w14:textId="384E6DCF" w:rsidR="00A1075A" w:rsidRDefault="00EF47FE">
      <w:pPr>
        <w:pStyle w:val="Standard"/>
        <w:spacing w:before="280" w:after="280"/>
        <w:jc w:val="both"/>
      </w:pPr>
      <w:r>
        <w:rPr>
          <w:rFonts w:ascii="Bookman Old Style" w:hAnsi="Bookman Old Style" w:cs="Century Gothic"/>
          <w:color w:val="000000"/>
        </w:rPr>
        <w:t>KMC</w:t>
      </w:r>
      <w:r w:rsidR="00F4412E">
        <w:rPr>
          <w:rFonts w:ascii="Bookman Old Style" w:hAnsi="Bookman Old Style" w:cs="Century Gothic"/>
          <w:b/>
          <w:bCs/>
        </w:rPr>
        <w:t xml:space="preserve"> </w:t>
      </w:r>
      <w:r w:rsidR="00F4412E">
        <w:rPr>
          <w:rFonts w:ascii="Bookman Old Style" w:hAnsi="Bookman Old Style" w:cs="Century Gothic"/>
          <w:color w:val="000000"/>
        </w:rPr>
        <w:t>tarafından 7 gün 24 saat boyunca güvenliğin sağlanması</w:t>
      </w:r>
      <w:r w:rsidR="004F7E1E">
        <w:rPr>
          <w:rFonts w:ascii="Bookman Old Style" w:hAnsi="Bookman Old Style" w:cs="Century Gothic"/>
          <w:color w:val="000000"/>
        </w:rPr>
        <w:t xml:space="preserve"> ve iş faaliyetlerinin </w:t>
      </w:r>
      <w:r w:rsidR="00F4412E">
        <w:rPr>
          <w:rFonts w:ascii="Bookman Old Style" w:hAnsi="Bookman Old Style" w:cs="Century Gothic"/>
          <w:color w:val="000000"/>
        </w:rPr>
        <w:t>denetim</w:t>
      </w:r>
      <w:r w:rsidR="004F7E1E">
        <w:rPr>
          <w:rFonts w:ascii="Bookman Old Style" w:hAnsi="Bookman Old Style" w:cs="Century Gothic"/>
          <w:color w:val="000000"/>
        </w:rPr>
        <w:t>i</w:t>
      </w:r>
      <w:r w:rsidR="00F4412E">
        <w:rPr>
          <w:rFonts w:ascii="Bookman Old Style" w:hAnsi="Bookman Old Style" w:cs="Century Gothic"/>
          <w:color w:val="000000"/>
        </w:rPr>
        <w:t xml:space="preserve"> amacıyla, Firma A</w:t>
      </w:r>
      <w:r w:rsidR="004F7E1E">
        <w:rPr>
          <w:rFonts w:ascii="Bookman Old Style" w:hAnsi="Bookman Old Style" w:cs="Century Gothic"/>
          <w:color w:val="000000"/>
        </w:rPr>
        <w:t>na</w:t>
      </w:r>
      <w:r w:rsidR="00F4412E">
        <w:rPr>
          <w:rFonts w:ascii="Bookman Old Style" w:hAnsi="Bookman Old Style" w:cs="Century Gothic"/>
          <w:color w:val="000000"/>
        </w:rPr>
        <w:t xml:space="preserve"> binalarında ve tesislerinde güvenlik kamerasıyla izleme faaliyeti ile misafir giriş çıkışlarının takibine yönelik kişisel veri işleme faaliyetinde bulunulmaktadır.</w:t>
      </w:r>
    </w:p>
    <w:p w14:paraId="30BD186F" w14:textId="77777777" w:rsidR="00A1075A" w:rsidRDefault="00F4412E">
      <w:pPr>
        <w:pStyle w:val="Standard"/>
        <w:jc w:val="both"/>
        <w:rPr>
          <w:rFonts w:ascii="Bookman Old Style" w:hAnsi="Bookman Old Style" w:cs="Century Gothic"/>
          <w:b/>
          <w:bCs/>
        </w:rPr>
      </w:pPr>
      <w:r>
        <w:rPr>
          <w:rFonts w:ascii="Bookman Old Style" w:hAnsi="Bookman Old Style" w:cs="Century Gothic"/>
          <w:b/>
          <w:bCs/>
        </w:rPr>
        <w:t>-4- İzleme Sonucunda Elde Edilen Bilgilere Kimlerin Erişebildiği ve Bu Bilgilerin Kimlere Aktarıldığı</w:t>
      </w:r>
    </w:p>
    <w:p w14:paraId="615F2C5E" w14:textId="77777777" w:rsidR="00A1075A" w:rsidRDefault="00F4412E">
      <w:pPr>
        <w:pStyle w:val="Standard"/>
        <w:jc w:val="both"/>
        <w:rPr>
          <w:rFonts w:ascii="Bookman Old Style" w:hAnsi="Bookman Old Style" w:cs="Century Gothic"/>
          <w:b/>
          <w:bCs/>
        </w:rPr>
      </w:pPr>
      <w:r>
        <w:rPr>
          <w:rFonts w:ascii="Bookman Old Style" w:hAnsi="Bookman Old Style" w:cs="Century Gothic"/>
          <w:b/>
          <w:bCs/>
        </w:rPr>
        <w:tab/>
      </w:r>
    </w:p>
    <w:p w14:paraId="1B360E62" w14:textId="3AA16473" w:rsidR="00A1075A" w:rsidRDefault="00F4412E">
      <w:pPr>
        <w:pStyle w:val="Standard"/>
        <w:jc w:val="both"/>
      </w:pPr>
      <w:r>
        <w:rPr>
          <w:rFonts w:ascii="Bookman Old Style" w:hAnsi="Bookman Old Style" w:cs="Century Gothic"/>
        </w:rPr>
        <w:lastRenderedPageBreak/>
        <w:t xml:space="preserve">Dijital ortamda kaydedilen ve muhafaza edilen kayıtlara yalnızca sınırlı sayıda </w:t>
      </w:r>
      <w:r w:rsidR="00EF47FE">
        <w:rPr>
          <w:rFonts w:ascii="Bookman Old Style" w:hAnsi="Bookman Old Style" w:cs="Century Gothic"/>
          <w:color w:val="000000"/>
        </w:rPr>
        <w:t>KMC</w:t>
      </w:r>
      <w:r>
        <w:rPr>
          <w:rFonts w:ascii="Bookman Old Style" w:hAnsi="Bookman Old Style" w:cs="Century Gothic"/>
          <w:b/>
          <w:bCs/>
        </w:rPr>
        <w:t xml:space="preserve"> </w:t>
      </w:r>
      <w:r>
        <w:rPr>
          <w:rFonts w:ascii="Bookman Old Style" w:hAnsi="Bookman Old Style" w:cs="Century Gothic"/>
        </w:rPr>
        <w:t xml:space="preserve">çalışanının erişimi bulunmaktadır. Kayıtlara, Güvenlik Birimi, İnsan Kaynakları ve Bilgi İşlem </w:t>
      </w:r>
      <w:proofErr w:type="gramStart"/>
      <w:r>
        <w:rPr>
          <w:rFonts w:ascii="Bookman Old Style" w:hAnsi="Bookman Old Style" w:cs="Century Gothic"/>
        </w:rPr>
        <w:t>departmanında</w:t>
      </w:r>
      <w:proofErr w:type="gramEnd"/>
      <w:r>
        <w:rPr>
          <w:rFonts w:ascii="Bookman Old Style" w:hAnsi="Bookman Old Style" w:cs="Century Gothic"/>
        </w:rPr>
        <w:t xml:space="preserve"> yetkili kişilerin erişim yetkisi vardır. Kayıtlara erişimi olan sınırlı sayıda kişi, Gizlilik Taahhütnamesi ile eriştiği verilerin gizliliğini koruyacağını beyan etmektedir.  Güvenlik Firması ile bu kişisel verilerin sadece amaçlarıyla sınırlı kullanılacağı ve izinsiz, kanuni yükümlülükler dışında paylaşmayacağı, saklama ve depolama ile ilgili KVKK koruma çerçeve sözleşmeleri yapılmıştır.</w:t>
      </w:r>
    </w:p>
    <w:p w14:paraId="3D677B55" w14:textId="77777777" w:rsidR="00A1075A" w:rsidRDefault="00A1075A">
      <w:pPr>
        <w:pStyle w:val="Standard"/>
        <w:jc w:val="both"/>
        <w:rPr>
          <w:rFonts w:ascii="Bookman Old Style" w:hAnsi="Bookman Old Style" w:cs="Century Gothic"/>
        </w:rPr>
      </w:pPr>
    </w:p>
    <w:p w14:paraId="45F34C9C" w14:textId="77777777" w:rsidR="00A1075A" w:rsidRDefault="00F4412E">
      <w:pPr>
        <w:pStyle w:val="Standard"/>
        <w:jc w:val="both"/>
        <w:rPr>
          <w:rFonts w:ascii="Bookman Old Style" w:hAnsi="Bookman Old Style" w:cs="Century Gothic"/>
          <w:b/>
          <w:bCs/>
        </w:rPr>
      </w:pPr>
      <w:r>
        <w:rPr>
          <w:rFonts w:ascii="Bookman Old Style" w:hAnsi="Bookman Old Style" w:cs="Century Gothic"/>
          <w:b/>
          <w:bCs/>
        </w:rPr>
        <w:t>-5- Kamera İzleme Faaliyeti ile Elde Edilen Verilerin Güvenliğinin Sağlanması</w:t>
      </w:r>
    </w:p>
    <w:p w14:paraId="21CEE99F" w14:textId="77777777" w:rsidR="00A1075A" w:rsidRDefault="00A1075A">
      <w:pPr>
        <w:pStyle w:val="Standard"/>
        <w:jc w:val="both"/>
        <w:rPr>
          <w:rFonts w:ascii="Bookman Old Style" w:hAnsi="Bookman Old Style" w:cs="Century Gothic"/>
        </w:rPr>
      </w:pPr>
    </w:p>
    <w:p w14:paraId="330E3943" w14:textId="4F4A4A0E" w:rsidR="000C0716" w:rsidRDefault="00EF47FE" w:rsidP="000C0716">
      <w:pPr>
        <w:pStyle w:val="Standard"/>
        <w:jc w:val="both"/>
        <w:rPr>
          <w:rFonts w:ascii="Bookman Old Style" w:hAnsi="Bookman Old Style" w:cs="Century Gothic"/>
        </w:rPr>
      </w:pPr>
      <w:r>
        <w:rPr>
          <w:rFonts w:ascii="Bookman Old Style" w:hAnsi="Bookman Old Style" w:cs="Century Gothic"/>
          <w:color w:val="000000"/>
        </w:rPr>
        <w:t>KMC</w:t>
      </w:r>
      <w:r w:rsidR="00F4412E">
        <w:rPr>
          <w:rFonts w:ascii="Bookman Old Style" w:hAnsi="Bookman Old Style" w:cs="Century Gothic"/>
          <w:b/>
          <w:bCs/>
        </w:rPr>
        <w:t xml:space="preserve"> </w:t>
      </w:r>
      <w:r w:rsidR="00F4412E">
        <w:rPr>
          <w:rFonts w:ascii="Bookman Old Style" w:hAnsi="Bookman Old Style" w:cs="Century Gothic"/>
        </w:rPr>
        <w:t>elde ettiği kamera kayıtlarını belirlediği veri güvenlik politikası çerçevesinde erişim imkânın sınırlı sayıda olduğu teknik birimlerde saklamaktadır ve olası saldırılara bilgi işletim sistemlerini kullanarak karşı önlem almaktadır. Bu tedbirler;</w:t>
      </w:r>
    </w:p>
    <w:p w14:paraId="52F48EB5" w14:textId="75C70804"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Ağ güvenliği ve uygulama güvenliği sağlanmaktadır.</w:t>
      </w:r>
    </w:p>
    <w:p w14:paraId="0B13A8EC"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Ağ yoluyla kişisel veri aktarımlarında kapalı sistem ağ kullanılmaktadır.</w:t>
      </w:r>
    </w:p>
    <w:p w14:paraId="0C44202F" w14:textId="035FF302"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Bilgi teknolo</w:t>
      </w:r>
      <w:r w:rsidR="004349E5">
        <w:rPr>
          <w:rFonts w:ascii="Bookman Old Style" w:hAnsi="Bookman Old Style" w:cs="Century Gothic"/>
        </w:rPr>
        <w:t>jileri sistemleri tedarik, geliş</w:t>
      </w:r>
      <w:r w:rsidRPr="000C0716">
        <w:rPr>
          <w:rFonts w:ascii="Bookman Old Style" w:hAnsi="Bookman Old Style" w:cs="Century Gothic"/>
        </w:rPr>
        <w:t>tirme ve bakımı kapsamındaki güvenlik önlemleri alınmaktadır.</w:t>
      </w:r>
    </w:p>
    <w:p w14:paraId="2C935243"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 xml:space="preserve">Erişim </w:t>
      </w:r>
      <w:proofErr w:type="spellStart"/>
      <w:r w:rsidRPr="000C0716">
        <w:rPr>
          <w:rFonts w:ascii="Bookman Old Style" w:hAnsi="Bookman Old Style" w:cs="Century Gothic"/>
        </w:rPr>
        <w:t>logları</w:t>
      </w:r>
      <w:proofErr w:type="spellEnd"/>
      <w:r w:rsidRPr="000C0716">
        <w:rPr>
          <w:rFonts w:ascii="Bookman Old Style" w:hAnsi="Bookman Old Style" w:cs="Century Gothic"/>
        </w:rPr>
        <w:t xml:space="preserve"> düzenli olarak tutulmaktadır.</w:t>
      </w:r>
    </w:p>
    <w:p w14:paraId="2AC7AE1B"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Erişim, bilgi güvenliği, kullanım, saklama ve imha konularında kurumsal politikalar hazırlanmış ve uygulamaya başlanmıştır.</w:t>
      </w:r>
    </w:p>
    <w:p w14:paraId="496F0C83"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Görev değişikliği olan ya da işten ayrılan çalışanların bu alandaki yetkileri kaldırılmaktadır.</w:t>
      </w:r>
    </w:p>
    <w:p w14:paraId="443FDB1A"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Güncel anti-virüs sistemleri kullanılmaktadır.</w:t>
      </w:r>
    </w:p>
    <w:p w14:paraId="60C5424B"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Güvenlik duvarları kullanılmaktadır.</w:t>
      </w:r>
    </w:p>
    <w:p w14:paraId="0A8D2CE3"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 xml:space="preserve">Kişisel veri güvenliği politika ve </w:t>
      </w:r>
      <w:proofErr w:type="gramStart"/>
      <w:r w:rsidRPr="000C0716">
        <w:rPr>
          <w:rFonts w:ascii="Bookman Old Style" w:hAnsi="Bookman Old Style" w:cs="Century Gothic"/>
        </w:rPr>
        <w:t>prosedürleri</w:t>
      </w:r>
      <w:proofErr w:type="gramEnd"/>
      <w:r w:rsidRPr="000C0716">
        <w:rPr>
          <w:rFonts w:ascii="Bookman Old Style" w:hAnsi="Bookman Old Style" w:cs="Century Gothic"/>
        </w:rPr>
        <w:t xml:space="preserve"> belirlenmiştir.</w:t>
      </w:r>
    </w:p>
    <w:p w14:paraId="64FFBAAF"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Kişisel veri güvenliği sorunları hızlı bir şekilde raporlanmaktadır.</w:t>
      </w:r>
    </w:p>
    <w:p w14:paraId="41A9AA95"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Kişisel veri güvenliğinin takibi yapılmaktadır.</w:t>
      </w:r>
    </w:p>
    <w:p w14:paraId="2501FC42"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Kişisel veri içeren fiziksel ortamlara giriş çıkışlarla ilgili gerekli güvenlik önlemleri alınmaktadır.</w:t>
      </w:r>
    </w:p>
    <w:p w14:paraId="5837398E"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Kişisel veri içeren fiziksel ortamların dış risklere (yangın, sel vb.) karşı güvenliği sağlanmaktadır.</w:t>
      </w:r>
    </w:p>
    <w:p w14:paraId="59A7E4A9"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Kişisel veri içeren ortamların güvenliği sağlanmaktadır.</w:t>
      </w:r>
    </w:p>
    <w:p w14:paraId="18FC0CB3"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Kişisel veriler mümkün olduğunca azaltılmaktadır.</w:t>
      </w:r>
    </w:p>
    <w:p w14:paraId="187FF8AF"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Kişisel veriler yedeklenmekte ve yedeklenen kişisel verilerin güvenliği de sağlanmaktadır.</w:t>
      </w:r>
    </w:p>
    <w:p w14:paraId="00741A42"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Kullanıcı hesap yönetimi ve yetki kontrol sistemi uygulanmakta olup bunların takibi de yapılmaktadır.</w:t>
      </w:r>
    </w:p>
    <w:p w14:paraId="012010CD"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Kurum içi periyodik ve/veya rastgele denetimler yapılmakta ve yaptırılmaktadır.</w:t>
      </w:r>
    </w:p>
    <w:p w14:paraId="46312C24" w14:textId="77777777" w:rsidR="000C0716" w:rsidRPr="000C0716" w:rsidRDefault="000C0716" w:rsidP="000C0716">
      <w:pPr>
        <w:pStyle w:val="Standard"/>
        <w:numPr>
          <w:ilvl w:val="0"/>
          <w:numId w:val="4"/>
        </w:numPr>
        <w:jc w:val="both"/>
        <w:rPr>
          <w:rFonts w:ascii="Bookman Old Style" w:hAnsi="Bookman Old Style" w:cs="Century Gothic"/>
        </w:rPr>
      </w:pPr>
      <w:proofErr w:type="spellStart"/>
      <w:r w:rsidRPr="000C0716">
        <w:rPr>
          <w:rFonts w:ascii="Bookman Old Style" w:hAnsi="Bookman Old Style" w:cs="Century Gothic"/>
        </w:rPr>
        <w:t>Log</w:t>
      </w:r>
      <w:proofErr w:type="spellEnd"/>
      <w:r w:rsidRPr="000C0716">
        <w:rPr>
          <w:rFonts w:ascii="Bookman Old Style" w:hAnsi="Bookman Old Style" w:cs="Century Gothic"/>
        </w:rPr>
        <w:t xml:space="preserve"> kayıtları kullanıcı müdahalesi olmayacak şekilde tutulmaktadır.</w:t>
      </w:r>
    </w:p>
    <w:p w14:paraId="677731BC"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lastRenderedPageBreak/>
        <w:t xml:space="preserve">Özel nitelikli kişisel veri güvenliğine yönelik protokol ve </w:t>
      </w:r>
      <w:proofErr w:type="gramStart"/>
      <w:r w:rsidRPr="000C0716">
        <w:rPr>
          <w:rFonts w:ascii="Bookman Old Style" w:hAnsi="Bookman Old Style" w:cs="Century Gothic"/>
        </w:rPr>
        <w:t>prosedürler</w:t>
      </w:r>
      <w:proofErr w:type="gramEnd"/>
      <w:r w:rsidRPr="000C0716">
        <w:rPr>
          <w:rFonts w:ascii="Bookman Old Style" w:hAnsi="Bookman Old Style" w:cs="Century Gothic"/>
        </w:rPr>
        <w:t xml:space="preserve"> belirlenmiş ve uygulanmaktadır.</w:t>
      </w:r>
    </w:p>
    <w:p w14:paraId="62BBE3EB"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Saldırı tespit ve önleme sistemleri kullanılmaktadır.</w:t>
      </w:r>
    </w:p>
    <w:p w14:paraId="5D239A6B"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Sızma testi uygulanmaktadır.</w:t>
      </w:r>
    </w:p>
    <w:p w14:paraId="39E7D1DD"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Siber güvenlik önlemleri alınmış olup uygulanması sürekli takip edilmektedir.</w:t>
      </w:r>
    </w:p>
    <w:p w14:paraId="0D6AE0B5" w14:textId="77777777" w:rsidR="000C0716" w:rsidRPr="000C0716" w:rsidRDefault="000C0716" w:rsidP="000C0716">
      <w:pPr>
        <w:pStyle w:val="Standard"/>
        <w:numPr>
          <w:ilvl w:val="0"/>
          <w:numId w:val="4"/>
        </w:numPr>
        <w:jc w:val="both"/>
        <w:rPr>
          <w:rFonts w:ascii="Bookman Old Style" w:hAnsi="Bookman Old Style" w:cs="Century Gothic"/>
        </w:rPr>
      </w:pPr>
      <w:r w:rsidRPr="000C0716">
        <w:rPr>
          <w:rFonts w:ascii="Bookman Old Style" w:hAnsi="Bookman Old Style" w:cs="Century Gothic"/>
        </w:rPr>
        <w:t>Şifreleme yapılmaktadır.</w:t>
      </w:r>
    </w:p>
    <w:p w14:paraId="19E53049" w14:textId="583B35ED" w:rsidR="00A1075A" w:rsidRDefault="000C0716" w:rsidP="000C0716">
      <w:pPr>
        <w:pStyle w:val="Standard"/>
        <w:numPr>
          <w:ilvl w:val="0"/>
          <w:numId w:val="4"/>
        </w:numPr>
        <w:jc w:val="both"/>
      </w:pPr>
      <w:r w:rsidRPr="000C0716">
        <w:rPr>
          <w:rFonts w:ascii="Bookman Old Style" w:hAnsi="Bookman Old Style" w:cs="Century Gothic"/>
        </w:rPr>
        <w:t>Veri kaybı önleme yazılımları kullanılmaktadır.</w:t>
      </w:r>
    </w:p>
    <w:p w14:paraId="0204D1E0" w14:textId="77A3C8C7" w:rsidR="00A1075A" w:rsidRPr="000C0716" w:rsidRDefault="00A1075A" w:rsidP="000C0716">
      <w:pPr>
        <w:pStyle w:val="Standard"/>
        <w:ind w:left="720"/>
        <w:jc w:val="both"/>
        <w:rPr>
          <w:rFonts w:ascii="Bookman Old Style" w:hAnsi="Bookman Old Style" w:cs="Century Gothic"/>
        </w:rPr>
      </w:pPr>
    </w:p>
    <w:p w14:paraId="0DF43274" w14:textId="77777777" w:rsidR="00A1075A" w:rsidRDefault="00F4412E">
      <w:pPr>
        <w:pStyle w:val="Standard"/>
        <w:jc w:val="both"/>
        <w:rPr>
          <w:rFonts w:ascii="Bookman Old Style" w:hAnsi="Bookman Old Style" w:cs="Century Gothic"/>
          <w:b/>
          <w:bCs/>
        </w:rPr>
      </w:pPr>
      <w:r>
        <w:rPr>
          <w:rFonts w:ascii="Bookman Old Style" w:hAnsi="Bookman Old Style" w:cs="Century Gothic"/>
          <w:b/>
          <w:bCs/>
        </w:rPr>
        <w:t>-6- Video Kamera İzleme Faaliyeti ile Elde Edilen Verileri Muhafaza Süresi</w:t>
      </w:r>
    </w:p>
    <w:p w14:paraId="6C4048D5" w14:textId="77777777" w:rsidR="00A1075A" w:rsidRDefault="00A1075A">
      <w:pPr>
        <w:pStyle w:val="Standard"/>
        <w:jc w:val="both"/>
        <w:rPr>
          <w:rFonts w:ascii="Bookman Old Style" w:hAnsi="Bookman Old Style" w:cs="Century Gothic"/>
        </w:rPr>
      </w:pPr>
    </w:p>
    <w:p w14:paraId="7937092A" w14:textId="240E936C" w:rsidR="00A1075A" w:rsidRDefault="00F4412E">
      <w:pPr>
        <w:pStyle w:val="Standard"/>
        <w:jc w:val="both"/>
      </w:pPr>
      <w:r>
        <w:rPr>
          <w:rFonts w:ascii="Bookman Old Style" w:hAnsi="Bookman Old Style" w:cs="Century Gothic"/>
        </w:rPr>
        <w:t xml:space="preserve">Kamera izleme faaliyeti ile elde edilen görüntü kayıtları </w:t>
      </w:r>
      <w:r w:rsidR="00EF47FE">
        <w:rPr>
          <w:rFonts w:ascii="Bookman Old Style" w:hAnsi="Bookman Old Style" w:cs="Century Gothic"/>
          <w:color w:val="000000"/>
        </w:rPr>
        <w:t>şirket</w:t>
      </w:r>
      <w:r>
        <w:rPr>
          <w:rFonts w:ascii="Bookman Old Style" w:hAnsi="Bookman Old Style" w:cs="Century Gothic"/>
        </w:rPr>
        <w:t xml:space="preserve"> tarafından çalışanların yer aldığı birimlerin önemi sebebiyle </w:t>
      </w:r>
      <w:r w:rsidR="002C3D50">
        <w:rPr>
          <w:rFonts w:ascii="Bookman Old Style" w:hAnsi="Bookman Old Style" w:cs="Century Gothic"/>
        </w:rPr>
        <w:t>15 gün</w:t>
      </w:r>
      <w:r>
        <w:rPr>
          <w:rFonts w:ascii="Bookman Old Style" w:hAnsi="Bookman Old Style" w:cs="Century Gothic"/>
        </w:rPr>
        <w:t xml:space="preserve"> süreyle saklanmaktadır. 1</w:t>
      </w:r>
      <w:r w:rsidR="002C3D50">
        <w:rPr>
          <w:rFonts w:ascii="Bookman Old Style" w:hAnsi="Bookman Old Style" w:cs="Century Gothic"/>
        </w:rPr>
        <w:t>5</w:t>
      </w:r>
      <w:r>
        <w:rPr>
          <w:rFonts w:ascii="Bookman Old Style" w:hAnsi="Bookman Old Style" w:cs="Century Gothic"/>
        </w:rPr>
        <w:t xml:space="preserve"> </w:t>
      </w:r>
      <w:r w:rsidR="002C3D50">
        <w:rPr>
          <w:rFonts w:ascii="Bookman Old Style" w:hAnsi="Bookman Old Style" w:cs="Century Gothic"/>
        </w:rPr>
        <w:t>günün</w:t>
      </w:r>
      <w:r>
        <w:rPr>
          <w:rFonts w:ascii="Bookman Old Style" w:hAnsi="Bookman Old Style" w:cs="Century Gothic"/>
        </w:rPr>
        <w:t xml:space="preserve"> geçmesiyle veriler imha politikaları çerçevesinde ortadan kaldırılmaktadır.</w:t>
      </w:r>
    </w:p>
    <w:p w14:paraId="4F677EC7" w14:textId="77777777" w:rsidR="00A1075A" w:rsidRDefault="00A1075A">
      <w:pPr>
        <w:pStyle w:val="Standard"/>
        <w:jc w:val="both"/>
        <w:rPr>
          <w:rFonts w:ascii="Bookman Old Style" w:hAnsi="Bookman Old Style" w:cs="Century Gothic"/>
        </w:rPr>
      </w:pPr>
    </w:p>
    <w:p w14:paraId="50776F22" w14:textId="77777777" w:rsidR="00A1075A" w:rsidRDefault="00F4412E">
      <w:pPr>
        <w:pStyle w:val="Standard"/>
        <w:jc w:val="both"/>
        <w:rPr>
          <w:rFonts w:ascii="Bookman Old Style" w:hAnsi="Bookman Old Style" w:cs="Century Gothic"/>
          <w:b/>
          <w:bCs/>
        </w:rPr>
      </w:pPr>
      <w:r>
        <w:rPr>
          <w:rFonts w:ascii="Bookman Old Style" w:hAnsi="Bookman Old Style" w:cs="Century Gothic"/>
          <w:b/>
          <w:bCs/>
        </w:rPr>
        <w:t>-7- İzleme Politikası Hakkında İlgililerin Bilgilendirilmesi</w:t>
      </w:r>
    </w:p>
    <w:p w14:paraId="10EF5933" w14:textId="77777777" w:rsidR="00A1075A" w:rsidRDefault="00A1075A">
      <w:pPr>
        <w:pStyle w:val="Standard"/>
        <w:jc w:val="both"/>
        <w:rPr>
          <w:rFonts w:ascii="Bookman Old Style" w:hAnsi="Bookman Old Style" w:cs="Century Gothic"/>
          <w:b/>
          <w:bCs/>
        </w:rPr>
      </w:pPr>
    </w:p>
    <w:p w14:paraId="493DB7F1" w14:textId="2844ABB1" w:rsidR="00A1075A" w:rsidRDefault="00EF47FE">
      <w:pPr>
        <w:pStyle w:val="Standard"/>
        <w:jc w:val="both"/>
      </w:pPr>
      <w:proofErr w:type="spellStart"/>
      <w:r>
        <w:rPr>
          <w:rFonts w:ascii="Bookman Old Style" w:hAnsi="Bookman Old Style" w:cs="Century Gothic"/>
          <w:color w:val="000000"/>
        </w:rPr>
        <w:t>KMC</w:t>
      </w:r>
      <w:r w:rsidR="00F4412E">
        <w:rPr>
          <w:rFonts w:ascii="Bookman Old Style" w:hAnsi="Bookman Old Style" w:cs="Century Gothic"/>
        </w:rPr>
        <w:t>’</w:t>
      </w:r>
      <w:r>
        <w:rPr>
          <w:rFonts w:ascii="Bookman Old Style" w:hAnsi="Bookman Old Style" w:cs="Century Gothic"/>
        </w:rPr>
        <w:t>n</w:t>
      </w:r>
      <w:r w:rsidR="004349E5">
        <w:rPr>
          <w:rFonts w:ascii="Bookman Old Style" w:hAnsi="Bookman Old Style" w:cs="Century Gothic"/>
        </w:rPr>
        <w:t>i</w:t>
      </w:r>
      <w:r w:rsidR="00F4412E">
        <w:rPr>
          <w:rFonts w:ascii="Bookman Old Style" w:hAnsi="Bookman Old Style" w:cs="Century Gothic"/>
        </w:rPr>
        <w:t>n</w:t>
      </w:r>
      <w:proofErr w:type="spellEnd"/>
      <w:r w:rsidR="00F4412E">
        <w:rPr>
          <w:rFonts w:ascii="Bookman Old Style" w:hAnsi="Bookman Old Style" w:cs="Century Gothic"/>
          <w:b/>
          <w:bCs/>
        </w:rPr>
        <w:t xml:space="preserve"> </w:t>
      </w:r>
      <w:r w:rsidR="00F4412E">
        <w:rPr>
          <w:rFonts w:ascii="Bookman Old Style" w:hAnsi="Bookman Old Style" w:cs="Century Gothic"/>
        </w:rPr>
        <w:t>kameralar ile izleme faaliyeti, personellerine aydınlatma politikası ve ön aydınlatma bildirimleri çerçevesinde bildirilmektedir. Bunun yanı sıra, bina ve tesis girişlerinde kamera ile izleme yapıldığı hususunda bilgilendirme yapılmaktadır.</w:t>
      </w:r>
    </w:p>
    <w:p w14:paraId="5FC67E27" w14:textId="77777777" w:rsidR="00A1075A" w:rsidRDefault="00A1075A">
      <w:pPr>
        <w:pStyle w:val="Standard"/>
        <w:jc w:val="both"/>
        <w:rPr>
          <w:rFonts w:ascii="Bookman Old Style" w:hAnsi="Bookman Old Style" w:cs="Century Gothic"/>
        </w:rPr>
      </w:pPr>
    </w:p>
    <w:p w14:paraId="5CE283B2" w14:textId="77777777" w:rsidR="00A1075A" w:rsidRDefault="00A1075A">
      <w:pPr>
        <w:pStyle w:val="Standard"/>
        <w:ind w:firstLine="708"/>
        <w:jc w:val="both"/>
        <w:rPr>
          <w:rFonts w:ascii="Bookman Old Style" w:hAnsi="Bookman Old Style" w:cs="Century Gothic"/>
        </w:rPr>
      </w:pPr>
    </w:p>
    <w:p w14:paraId="077C897B" w14:textId="77777777" w:rsidR="002C3D50" w:rsidRDefault="002C3D50">
      <w:pPr>
        <w:pStyle w:val="Standard"/>
        <w:ind w:firstLine="708"/>
        <w:jc w:val="both"/>
        <w:rPr>
          <w:rFonts w:ascii="Bookman Old Style" w:hAnsi="Bookman Old Style" w:cs="Century Gothic"/>
          <w:sz w:val="16"/>
          <w:szCs w:val="16"/>
        </w:rPr>
      </w:pPr>
    </w:p>
    <w:p w14:paraId="1CDC6742" w14:textId="77777777" w:rsidR="002C3D50" w:rsidRDefault="002C3D50">
      <w:pPr>
        <w:pStyle w:val="Standard"/>
        <w:ind w:firstLine="708"/>
        <w:jc w:val="both"/>
        <w:rPr>
          <w:rFonts w:ascii="Bookman Old Style" w:hAnsi="Bookman Old Style" w:cs="Century Gothic"/>
          <w:sz w:val="16"/>
          <w:szCs w:val="16"/>
        </w:rPr>
      </w:pPr>
    </w:p>
    <w:p w14:paraId="0AF0FE7C" w14:textId="77777777" w:rsidR="002C3D50" w:rsidRDefault="002C3D50">
      <w:pPr>
        <w:pStyle w:val="Standard"/>
        <w:ind w:firstLine="708"/>
        <w:jc w:val="both"/>
        <w:rPr>
          <w:rFonts w:ascii="Bookman Old Style" w:hAnsi="Bookman Old Style" w:cs="Century Gothic"/>
          <w:sz w:val="16"/>
          <w:szCs w:val="16"/>
        </w:rPr>
      </w:pPr>
    </w:p>
    <w:p w14:paraId="1D089215" w14:textId="77777777" w:rsidR="002C3D50" w:rsidRDefault="002C3D50">
      <w:pPr>
        <w:pStyle w:val="Standard"/>
        <w:ind w:firstLine="708"/>
        <w:jc w:val="both"/>
        <w:rPr>
          <w:rFonts w:ascii="Bookman Old Style" w:hAnsi="Bookman Old Style" w:cs="Century Gothic"/>
          <w:sz w:val="16"/>
          <w:szCs w:val="16"/>
        </w:rPr>
      </w:pPr>
    </w:p>
    <w:p w14:paraId="57C11227" w14:textId="77777777" w:rsidR="002C3D50" w:rsidRDefault="002C3D50">
      <w:pPr>
        <w:pStyle w:val="Standard"/>
        <w:ind w:firstLine="708"/>
        <w:jc w:val="both"/>
        <w:rPr>
          <w:rFonts w:ascii="Bookman Old Style" w:hAnsi="Bookman Old Style" w:cs="Century Gothic"/>
          <w:sz w:val="16"/>
          <w:szCs w:val="16"/>
        </w:rPr>
      </w:pPr>
    </w:p>
    <w:p w14:paraId="167566C8" w14:textId="77777777" w:rsidR="002C3D50" w:rsidRDefault="002C3D50">
      <w:pPr>
        <w:pStyle w:val="Standard"/>
        <w:ind w:firstLine="708"/>
        <w:jc w:val="both"/>
        <w:rPr>
          <w:rFonts w:ascii="Bookman Old Style" w:hAnsi="Bookman Old Style" w:cs="Century Gothic"/>
          <w:sz w:val="16"/>
          <w:szCs w:val="16"/>
        </w:rPr>
      </w:pPr>
    </w:p>
    <w:p w14:paraId="3778BD51" w14:textId="77777777" w:rsidR="002C3D50" w:rsidRDefault="002C3D50">
      <w:pPr>
        <w:pStyle w:val="Standard"/>
        <w:ind w:firstLine="708"/>
        <w:jc w:val="both"/>
        <w:rPr>
          <w:rFonts w:ascii="Bookman Old Style" w:hAnsi="Bookman Old Style" w:cs="Century Gothic"/>
          <w:sz w:val="16"/>
          <w:szCs w:val="16"/>
        </w:rPr>
      </w:pPr>
    </w:p>
    <w:p w14:paraId="5D6A4C3C" w14:textId="77777777" w:rsidR="002C3D50" w:rsidRDefault="002C3D50">
      <w:pPr>
        <w:pStyle w:val="Standard"/>
        <w:ind w:firstLine="708"/>
        <w:jc w:val="both"/>
        <w:rPr>
          <w:rFonts w:ascii="Bookman Old Style" w:hAnsi="Bookman Old Style" w:cs="Century Gothic"/>
          <w:sz w:val="16"/>
          <w:szCs w:val="16"/>
        </w:rPr>
      </w:pPr>
    </w:p>
    <w:p w14:paraId="39BAA16B" w14:textId="77777777" w:rsidR="002C3D50" w:rsidRDefault="002C3D50">
      <w:pPr>
        <w:pStyle w:val="Standard"/>
        <w:ind w:firstLine="708"/>
        <w:jc w:val="both"/>
        <w:rPr>
          <w:rFonts w:ascii="Bookman Old Style" w:hAnsi="Bookman Old Style" w:cs="Century Gothic"/>
          <w:sz w:val="16"/>
          <w:szCs w:val="16"/>
        </w:rPr>
      </w:pPr>
    </w:p>
    <w:p w14:paraId="77D72EF6" w14:textId="77777777" w:rsidR="002C3D50" w:rsidRDefault="002C3D50">
      <w:pPr>
        <w:pStyle w:val="Standard"/>
        <w:ind w:firstLine="708"/>
        <w:jc w:val="both"/>
        <w:rPr>
          <w:rFonts w:ascii="Bookman Old Style" w:hAnsi="Bookman Old Style" w:cs="Century Gothic"/>
          <w:sz w:val="16"/>
          <w:szCs w:val="16"/>
        </w:rPr>
      </w:pPr>
    </w:p>
    <w:p w14:paraId="28816A9A" w14:textId="77777777" w:rsidR="002C3D50" w:rsidRDefault="002C3D50">
      <w:pPr>
        <w:pStyle w:val="Standard"/>
        <w:ind w:firstLine="708"/>
        <w:jc w:val="both"/>
        <w:rPr>
          <w:rFonts w:ascii="Bookman Old Style" w:hAnsi="Bookman Old Style" w:cs="Century Gothic"/>
          <w:sz w:val="16"/>
          <w:szCs w:val="16"/>
        </w:rPr>
      </w:pPr>
    </w:p>
    <w:p w14:paraId="364ADCFC" w14:textId="77777777" w:rsidR="002C3D50" w:rsidRDefault="002C3D50">
      <w:pPr>
        <w:pStyle w:val="Standard"/>
        <w:ind w:firstLine="708"/>
        <w:jc w:val="both"/>
        <w:rPr>
          <w:rFonts w:ascii="Bookman Old Style" w:hAnsi="Bookman Old Style" w:cs="Century Gothic"/>
          <w:sz w:val="16"/>
          <w:szCs w:val="16"/>
        </w:rPr>
      </w:pPr>
    </w:p>
    <w:p w14:paraId="068FA8B4" w14:textId="77777777" w:rsidR="002C3D50" w:rsidRDefault="002C3D50">
      <w:pPr>
        <w:pStyle w:val="Standard"/>
        <w:ind w:firstLine="708"/>
        <w:jc w:val="both"/>
        <w:rPr>
          <w:rFonts w:ascii="Bookman Old Style" w:hAnsi="Bookman Old Style" w:cs="Century Gothic"/>
          <w:sz w:val="16"/>
          <w:szCs w:val="16"/>
        </w:rPr>
      </w:pPr>
    </w:p>
    <w:p w14:paraId="6BAD2667" w14:textId="77777777" w:rsidR="002C3D50" w:rsidRDefault="002C3D50">
      <w:pPr>
        <w:pStyle w:val="Standard"/>
        <w:ind w:firstLine="708"/>
        <w:jc w:val="both"/>
        <w:rPr>
          <w:rFonts w:ascii="Bookman Old Style" w:hAnsi="Bookman Old Style" w:cs="Century Gothic"/>
          <w:sz w:val="16"/>
          <w:szCs w:val="16"/>
        </w:rPr>
      </w:pPr>
    </w:p>
    <w:p w14:paraId="63C3733C" w14:textId="77777777" w:rsidR="002C3D50" w:rsidRDefault="002C3D50">
      <w:pPr>
        <w:pStyle w:val="Standard"/>
        <w:ind w:firstLine="708"/>
        <w:jc w:val="both"/>
        <w:rPr>
          <w:rFonts w:ascii="Bookman Old Style" w:hAnsi="Bookman Old Style" w:cs="Century Gothic"/>
          <w:sz w:val="16"/>
          <w:szCs w:val="16"/>
        </w:rPr>
      </w:pPr>
    </w:p>
    <w:p w14:paraId="2142F7E2" w14:textId="77777777" w:rsidR="002C3D50" w:rsidRDefault="002C3D50">
      <w:pPr>
        <w:pStyle w:val="Standard"/>
        <w:ind w:firstLine="708"/>
        <w:jc w:val="both"/>
        <w:rPr>
          <w:rFonts w:ascii="Bookman Old Style" w:hAnsi="Bookman Old Style" w:cs="Century Gothic"/>
          <w:sz w:val="16"/>
          <w:szCs w:val="16"/>
        </w:rPr>
      </w:pPr>
    </w:p>
    <w:p w14:paraId="3EFDB359" w14:textId="77777777" w:rsidR="002C3D50" w:rsidRDefault="002C3D50">
      <w:pPr>
        <w:pStyle w:val="Standard"/>
        <w:ind w:firstLine="708"/>
        <w:jc w:val="both"/>
        <w:rPr>
          <w:rFonts w:ascii="Bookman Old Style" w:hAnsi="Bookman Old Style" w:cs="Century Gothic"/>
          <w:sz w:val="16"/>
          <w:szCs w:val="16"/>
        </w:rPr>
      </w:pPr>
      <w:bookmarkStart w:id="0" w:name="_GoBack"/>
      <w:bookmarkEnd w:id="0"/>
    </w:p>
    <w:p w14:paraId="2443795A" w14:textId="77777777" w:rsidR="002C3D50" w:rsidRDefault="002C3D50">
      <w:pPr>
        <w:pStyle w:val="Standard"/>
        <w:ind w:firstLine="708"/>
        <w:jc w:val="both"/>
        <w:rPr>
          <w:rFonts w:ascii="Bookman Old Style" w:hAnsi="Bookman Old Style" w:cs="Century Gothic"/>
          <w:sz w:val="16"/>
          <w:szCs w:val="16"/>
        </w:rPr>
      </w:pPr>
    </w:p>
    <w:p w14:paraId="68088F04" w14:textId="77777777" w:rsidR="002C3D50" w:rsidRDefault="002C3D50">
      <w:pPr>
        <w:pStyle w:val="Standard"/>
        <w:ind w:firstLine="708"/>
        <w:jc w:val="both"/>
        <w:rPr>
          <w:rFonts w:ascii="Bookman Old Style" w:hAnsi="Bookman Old Style" w:cs="Century Gothic"/>
          <w:sz w:val="16"/>
          <w:szCs w:val="16"/>
        </w:rPr>
      </w:pPr>
    </w:p>
    <w:p w14:paraId="212F87B6" w14:textId="77777777" w:rsidR="002C3D50" w:rsidRDefault="002C3D50">
      <w:pPr>
        <w:pStyle w:val="Standard"/>
        <w:ind w:firstLine="708"/>
        <w:jc w:val="both"/>
        <w:rPr>
          <w:rFonts w:ascii="Bookman Old Style" w:hAnsi="Bookman Old Style" w:cs="Century Gothic"/>
          <w:sz w:val="16"/>
          <w:szCs w:val="16"/>
        </w:rPr>
      </w:pPr>
    </w:p>
    <w:p w14:paraId="47BD3452" w14:textId="77777777" w:rsidR="002C3D50" w:rsidRDefault="002C3D50">
      <w:pPr>
        <w:pStyle w:val="Standard"/>
        <w:ind w:firstLine="708"/>
        <w:jc w:val="both"/>
        <w:rPr>
          <w:rFonts w:ascii="Bookman Old Style" w:hAnsi="Bookman Old Style" w:cs="Century Gothic"/>
          <w:sz w:val="16"/>
          <w:szCs w:val="16"/>
        </w:rPr>
      </w:pPr>
    </w:p>
    <w:p w14:paraId="7AFD9917" w14:textId="77777777" w:rsidR="002C3D50" w:rsidRDefault="002C3D50">
      <w:pPr>
        <w:pStyle w:val="Standard"/>
        <w:ind w:firstLine="708"/>
        <w:jc w:val="both"/>
        <w:rPr>
          <w:rFonts w:ascii="Bookman Old Style" w:hAnsi="Bookman Old Style" w:cs="Century Gothic"/>
          <w:sz w:val="16"/>
          <w:szCs w:val="16"/>
        </w:rPr>
      </w:pPr>
    </w:p>
    <w:p w14:paraId="54337E05" w14:textId="77777777" w:rsidR="002C3D50" w:rsidRDefault="002C3D50">
      <w:pPr>
        <w:pStyle w:val="Standard"/>
        <w:ind w:firstLine="708"/>
        <w:jc w:val="both"/>
        <w:rPr>
          <w:rFonts w:ascii="Bookman Old Style" w:hAnsi="Bookman Old Style" w:cs="Century Gothic"/>
          <w:sz w:val="16"/>
          <w:szCs w:val="16"/>
        </w:rPr>
      </w:pPr>
    </w:p>
    <w:p w14:paraId="056E390E" w14:textId="56767861" w:rsidR="00A1075A" w:rsidRDefault="00F4412E">
      <w:pPr>
        <w:pStyle w:val="Standard"/>
        <w:ind w:firstLine="708"/>
        <w:jc w:val="both"/>
      </w:pPr>
      <w:r>
        <w:rPr>
          <w:rFonts w:ascii="Bookman Old Style" w:hAnsi="Bookman Old Style" w:cs="Century Gothic"/>
          <w:sz w:val="16"/>
          <w:szCs w:val="16"/>
        </w:rPr>
        <w:t>Bu politikadaki hiçbir içerik hukuki tavsiye değildir ve hukuki tavsiye olarak kabul edilemez. Söz konusu metinler hazırlanırken o tarihteki yasal mevzuat esas alınmış olup; ileriki tarihte gerçekleşen mevzuat değişiklikleri çerçevesinde farklılıklar meydana gelebilir. Belirlenen süreler örnek olması amacıyla politikada yer almaktadır.</w:t>
      </w:r>
    </w:p>
    <w:sectPr w:rsidR="00A1075A">
      <w:headerReference w:type="default" r:id="rId8"/>
      <w:footerReference w:type="default" r:id="rId9"/>
      <w:pgSz w:w="11906" w:h="16838"/>
      <w:pgMar w:top="1417" w:right="1417" w:bottom="1417" w:left="1417"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7B58E" w14:textId="77777777" w:rsidR="00193421" w:rsidRDefault="00193421">
      <w:r>
        <w:separator/>
      </w:r>
    </w:p>
  </w:endnote>
  <w:endnote w:type="continuationSeparator" w:id="0">
    <w:p w14:paraId="16A44672" w14:textId="77777777" w:rsidR="00193421" w:rsidRDefault="0019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F2ACB" w14:textId="77777777" w:rsidR="009E2A0A" w:rsidRDefault="00F4412E">
    <w:pPr>
      <w:pStyle w:val="Altbilgi"/>
    </w:pPr>
    <w:r>
      <w:rPr>
        <w:noProof/>
        <w:lang w:eastAsia="tr-TR"/>
      </w:rPr>
      <mc:AlternateContent>
        <mc:Choice Requires="wps">
          <w:drawing>
            <wp:anchor distT="0" distB="0" distL="114300" distR="114300" simplePos="0" relativeHeight="251659264" behindDoc="0" locked="0" layoutInCell="1" allowOverlap="1" wp14:anchorId="6E990E5D" wp14:editId="00C8FC1A">
              <wp:simplePos x="0" y="0"/>
              <wp:positionH relativeFrom="margin">
                <wp:align>center</wp:align>
              </wp:positionH>
              <wp:positionV relativeFrom="paragraph">
                <wp:posOffset>722</wp:posOffset>
              </wp:positionV>
              <wp:extent cx="13972" cy="19687"/>
              <wp:effectExtent l="0" t="0" r="24128" b="18413"/>
              <wp:wrapSquare wrapText="bothSides"/>
              <wp:docPr id="2" name="Çerçeve2"/>
              <wp:cNvGraphicFramePr/>
              <a:graphic xmlns:a="http://schemas.openxmlformats.org/drawingml/2006/main">
                <a:graphicData uri="http://schemas.microsoft.com/office/word/2010/wordprocessingShape">
                  <wps:wsp>
                    <wps:cNvSpPr txBox="1"/>
                    <wps:spPr>
                      <a:xfrm>
                        <a:off x="0" y="0"/>
                        <a:ext cx="13972" cy="19687"/>
                      </a:xfrm>
                      <a:prstGeom prst="rect">
                        <a:avLst/>
                      </a:prstGeom>
                      <a:noFill/>
                      <a:ln>
                        <a:noFill/>
                        <a:prstDash/>
                      </a:ln>
                    </wps:spPr>
                    <wps:txbx>
                      <w:txbxContent>
                        <w:p w14:paraId="397C1DBB" w14:textId="1398F1BD" w:rsidR="009E2A0A" w:rsidRDefault="00F4412E">
                          <w:pPr>
                            <w:pStyle w:val="Altbilgi"/>
                          </w:pPr>
                          <w:r>
                            <w:rPr>
                              <w:rStyle w:val="SayfaNumaras"/>
                            </w:rPr>
                            <w:fldChar w:fldCharType="begin"/>
                          </w:r>
                          <w:r>
                            <w:rPr>
                              <w:rStyle w:val="SayfaNumaras"/>
                            </w:rPr>
                            <w:instrText xml:space="preserve"> PAGE </w:instrText>
                          </w:r>
                          <w:r>
                            <w:rPr>
                              <w:rStyle w:val="SayfaNumaras"/>
                            </w:rPr>
                            <w:fldChar w:fldCharType="separate"/>
                          </w:r>
                          <w:r w:rsidR="00683022">
                            <w:rPr>
                              <w:rStyle w:val="SayfaNumaras"/>
                              <w:noProof/>
                            </w:rPr>
                            <w:t>3</w:t>
                          </w:r>
                          <w:r>
                            <w:rPr>
                              <w:rStyle w:val="SayfaNumaras"/>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Çerçeve2"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" filled="f" stroked="f">
              <v:textbox style="mso-fit-shape-to-text:t" inset="0,0,0,0">
                <w:txbxContent>
                  <w:p w14:paraId="397C1DBB" w14:textId="1398F1BD" w:rsidR="009E2A0A" w:rsidRDefault="00F4412E">
                    <w:pPr>
                      <w:pStyle w:val="Altbilgi"/>
                    </w:pPr>
                    <w:r>
                      <w:rPr>
                        <w:rStyle w:val="SayfaNumaras"/>
                      </w:rPr>
                      <w:fldChar w:fldCharType="begin"/>
                    </w:r>
                    <w:r>
                      <w:rPr>
                        <w:rStyle w:val="SayfaNumaras"/>
                      </w:rPr>
                      <w:instrText xml:space="preserve"> PAGE </w:instrText>
                    </w:r>
                    <w:r>
                      <w:rPr>
                        <w:rStyle w:val="SayfaNumaras"/>
                      </w:rPr>
                      <w:fldChar w:fldCharType="separate"/>
                    </w:r>
                    <w:r w:rsidR="00683022">
                      <w:rPr>
                        <w:rStyle w:val="SayfaNumaras"/>
                        <w:noProof/>
                      </w:rPr>
                      <w:t>3</w:t>
                    </w:r>
                    <w:r>
                      <w:rPr>
                        <w:rStyle w:val="SayfaNumaras"/>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C6B6A" w14:textId="77777777" w:rsidR="00193421" w:rsidRDefault="00193421">
      <w:r>
        <w:rPr>
          <w:color w:val="000000"/>
        </w:rPr>
        <w:separator/>
      </w:r>
    </w:p>
  </w:footnote>
  <w:footnote w:type="continuationSeparator" w:id="0">
    <w:p w14:paraId="62132E5B" w14:textId="77777777" w:rsidR="00193421" w:rsidRDefault="00193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B8F60" w14:textId="77777777" w:rsidR="009E2A0A" w:rsidRDefault="00193421">
    <w:pPr>
      <w:pStyle w:val="stbilgi"/>
    </w:pPr>
  </w:p>
  <w:tbl>
    <w:tblPr>
      <w:tblW w:w="8900" w:type="dxa"/>
      <w:tblInd w:w="83" w:type="dxa"/>
      <w:tblLayout w:type="fixed"/>
      <w:tblCellMar>
        <w:left w:w="10" w:type="dxa"/>
        <w:right w:w="10" w:type="dxa"/>
      </w:tblCellMar>
      <w:tblLook w:val="04A0" w:firstRow="1" w:lastRow="0" w:firstColumn="1" w:lastColumn="0" w:noHBand="0" w:noVBand="1"/>
    </w:tblPr>
    <w:tblGrid>
      <w:gridCol w:w="2875"/>
      <w:gridCol w:w="4125"/>
      <w:gridCol w:w="1900"/>
    </w:tblGrid>
    <w:tr w:rsidR="009E2A0A" w14:paraId="35355897" w14:textId="77777777" w:rsidTr="002C3D50">
      <w:tc>
        <w:tcPr>
          <w:tcW w:w="28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1802D4" w14:textId="31F769FC" w:rsidR="009E2A0A" w:rsidRDefault="00193421">
          <w:pPr>
            <w:pStyle w:val="stbilgi"/>
            <w:jc w:val="center"/>
          </w:pPr>
        </w:p>
      </w:tc>
      <w:tc>
        <w:tcPr>
          <w:tcW w:w="41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317E9F" w14:textId="2B0552D4" w:rsidR="009E2A0A" w:rsidRPr="00EF47FE" w:rsidRDefault="00EF47FE">
          <w:pPr>
            <w:pStyle w:val="stbilgi"/>
            <w:jc w:val="center"/>
            <w:rPr>
              <w:rFonts w:ascii="Bookman Old Style" w:hAnsi="Bookman Old Style"/>
              <w:b/>
            </w:rPr>
          </w:pPr>
          <w:r w:rsidRPr="00EF47FE">
            <w:rPr>
              <w:rFonts w:ascii="Bookman Old Style" w:hAnsi="Bookman Old Style"/>
              <w:b/>
            </w:rPr>
            <w:t>KAYSERİ METAL CENTER SANAYİ VE TİCARET A.Ş</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35A20" w14:textId="55C7997D" w:rsidR="009E2A0A" w:rsidRDefault="00193421">
          <w:pPr>
            <w:pStyle w:val="stbilgi"/>
          </w:pPr>
        </w:p>
      </w:tc>
    </w:tr>
    <w:tr w:rsidR="009E2A0A" w14:paraId="3CDE3663" w14:textId="77777777" w:rsidTr="002C3D50">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945FF6" w14:textId="77777777" w:rsidR="009E2A0A" w:rsidRDefault="00193421"/>
      </w:tc>
      <w:tc>
        <w:tcPr>
          <w:tcW w:w="41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3248AC" w14:textId="77777777" w:rsidR="009E2A0A" w:rsidRDefault="00193421"/>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A9BF7" w14:textId="3B98B5DE" w:rsidR="009E2A0A" w:rsidRDefault="00193421">
          <w:pPr>
            <w:pStyle w:val="stbilgi"/>
          </w:pPr>
        </w:p>
      </w:tc>
    </w:tr>
    <w:tr w:rsidR="009E2A0A" w14:paraId="2533A53C" w14:textId="77777777" w:rsidTr="002C3D50">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D93DC5" w14:textId="77777777" w:rsidR="009E2A0A" w:rsidRDefault="00193421"/>
      </w:tc>
      <w:tc>
        <w:tcPr>
          <w:tcW w:w="41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23852F" w14:textId="77777777" w:rsidR="009E2A0A" w:rsidRPr="005348A6" w:rsidRDefault="00F4412E">
          <w:pPr>
            <w:pStyle w:val="stbilgi"/>
            <w:jc w:val="center"/>
            <w:rPr>
              <w:rFonts w:ascii="Bookman Old Style" w:hAnsi="Bookman Old Style"/>
              <w:b/>
              <w:bCs/>
              <w:sz w:val="20"/>
              <w:szCs w:val="20"/>
            </w:rPr>
          </w:pPr>
          <w:r w:rsidRPr="005348A6">
            <w:rPr>
              <w:rFonts w:ascii="Bookman Old Style" w:hAnsi="Bookman Old Style"/>
              <w:b/>
              <w:bCs/>
              <w:sz w:val="20"/>
              <w:szCs w:val="20"/>
            </w:rPr>
            <w:t>Kamera ile İzleme ve Görüntü Depolama Politikası</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93503" w14:textId="6C85E7BA" w:rsidR="009E2A0A" w:rsidRDefault="00193421">
          <w:pPr>
            <w:pStyle w:val="stbilgi"/>
          </w:pPr>
        </w:p>
      </w:tc>
    </w:tr>
    <w:tr w:rsidR="009E2A0A" w14:paraId="4FAB93C2" w14:textId="77777777" w:rsidTr="002C3D50">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56ACEA" w14:textId="77777777" w:rsidR="009E2A0A" w:rsidRDefault="00193421"/>
      </w:tc>
      <w:tc>
        <w:tcPr>
          <w:tcW w:w="41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3456BD" w14:textId="77777777" w:rsidR="009E2A0A" w:rsidRDefault="00193421"/>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0604E" w14:textId="6817C1DB" w:rsidR="009E2A0A" w:rsidRDefault="00193421">
          <w:pPr>
            <w:pStyle w:val="stbilgi"/>
          </w:pPr>
        </w:p>
      </w:tc>
    </w:tr>
  </w:tbl>
  <w:p w14:paraId="04506A66" w14:textId="77777777" w:rsidR="009E2A0A" w:rsidRDefault="00193421">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16421"/>
    <w:multiLevelType w:val="multilevel"/>
    <w:tmpl w:val="3F588690"/>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6F8A5718"/>
    <w:multiLevelType w:val="hybridMultilevel"/>
    <w:tmpl w:val="5C2C6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0C74FB9"/>
    <w:multiLevelType w:val="multilevel"/>
    <w:tmpl w:val="7A022DB8"/>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5A"/>
    <w:rsid w:val="000C0716"/>
    <w:rsid w:val="00156128"/>
    <w:rsid w:val="001924D6"/>
    <w:rsid w:val="00193421"/>
    <w:rsid w:val="002565A8"/>
    <w:rsid w:val="002C3D50"/>
    <w:rsid w:val="003A37C1"/>
    <w:rsid w:val="00412F6D"/>
    <w:rsid w:val="004349E5"/>
    <w:rsid w:val="004F7E1E"/>
    <w:rsid w:val="005348A6"/>
    <w:rsid w:val="005A58A2"/>
    <w:rsid w:val="00683022"/>
    <w:rsid w:val="007869DC"/>
    <w:rsid w:val="008436EB"/>
    <w:rsid w:val="00A1075A"/>
    <w:rsid w:val="00AA2400"/>
    <w:rsid w:val="00D61E16"/>
    <w:rsid w:val="00D96A90"/>
    <w:rsid w:val="00DB7A9F"/>
    <w:rsid w:val="00DD69AA"/>
    <w:rsid w:val="00EF47FE"/>
    <w:rsid w:val="00F15884"/>
    <w:rsid w:val="00F44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D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tr-T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KonuBal">
    <w:name w:val="Title"/>
    <w:basedOn w:val="Standard"/>
    <w:uiPriority w:val="10"/>
    <w:qFormat/>
    <w:pPr>
      <w:suppressLineNumbers/>
      <w:spacing w:before="120" w:after="120"/>
    </w:pPr>
    <w:rPr>
      <w:rFonts w:cs="Arial"/>
      <w:i/>
      <w:iCs/>
    </w:rPr>
  </w:style>
  <w:style w:type="paragraph" w:styleId="AltKonuBal">
    <w:name w:val="Subtitle"/>
    <w:basedOn w:val="Heading"/>
    <w:next w:val="Textbody"/>
    <w:uiPriority w:val="11"/>
    <w:qFormat/>
    <w:pPr>
      <w:jc w:val="center"/>
    </w:pPr>
    <w:rPr>
      <w:i/>
      <w:iCs/>
    </w:rPr>
  </w:style>
  <w:style w:type="paragraph" w:customStyle="1" w:styleId="Index">
    <w:name w:val="Index"/>
    <w:basedOn w:val="Standard"/>
    <w:pPr>
      <w:suppressLineNumbers/>
    </w:pPr>
    <w:rPr>
      <w:rFonts w:cs="Arial"/>
    </w:rPr>
  </w:style>
  <w:style w:type="paragraph" w:styleId="stbilgi">
    <w:name w:val="header"/>
    <w:basedOn w:val="Standard"/>
    <w:link w:val="stbilgiChar"/>
    <w:pPr>
      <w:tabs>
        <w:tab w:val="center" w:pos="4536"/>
        <w:tab w:val="right" w:pos="9072"/>
      </w:tabs>
    </w:pPr>
  </w:style>
  <w:style w:type="paragraph" w:styleId="Altbilgi">
    <w:name w:val="footer"/>
    <w:basedOn w:val="Standard"/>
    <w:pPr>
      <w:tabs>
        <w:tab w:val="center" w:pos="4536"/>
        <w:tab w:val="right" w:pos="9072"/>
      </w:tabs>
    </w:pPr>
  </w:style>
  <w:style w:type="paragraph" w:styleId="BalonMetni">
    <w:name w:val="Balloon Text"/>
    <w:basedOn w:val="Standard"/>
    <w:rPr>
      <w:rFonts w:ascii="Segoe UI" w:hAnsi="Segoe UI" w:cs="Segoe UI"/>
      <w:sz w:val="18"/>
      <w:szCs w:val="18"/>
    </w:rPr>
  </w:style>
  <w:style w:type="paragraph" w:customStyle="1" w:styleId="dropdown-option">
    <w:name w:val="dropdown-option"/>
    <w:basedOn w:val="Standard"/>
    <w:pPr>
      <w:spacing w:before="280" w:after="280"/>
    </w:pPr>
  </w:style>
  <w:style w:type="paragraph" w:styleId="AklamaMetni">
    <w:name w:val="annotation text"/>
    <w:basedOn w:val="Standard"/>
    <w:rPr>
      <w:sz w:val="20"/>
      <w:szCs w:val="20"/>
    </w:rPr>
  </w:style>
  <w:style w:type="paragraph" w:styleId="AklamaKonusu">
    <w:name w:val="annotation subject"/>
    <w:basedOn w:val="AklamaMetni"/>
    <w:next w:val="AklamaMetni"/>
    <w:rPr>
      <w:b/>
      <w:b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stBilgiChar0">
    <w:name w:val="Üst Bilgi Char"/>
    <w:rPr>
      <w:sz w:val="24"/>
      <w:szCs w:val="24"/>
      <w:lang w:val="tr-TR" w:bidi="ar-SA"/>
    </w:rPr>
  </w:style>
  <w:style w:type="character" w:styleId="SayfaNumaras">
    <w:name w:val="page number"/>
    <w:basedOn w:val="VarsaylanParagrafYazTipi"/>
  </w:style>
  <w:style w:type="character" w:customStyle="1" w:styleId="BalonMetniChar">
    <w:name w:val="Balon Metni Char"/>
    <w:rPr>
      <w:rFonts w:ascii="Segoe UI" w:hAnsi="Segoe UI" w:cs="Segoe UI"/>
      <w:sz w:val="18"/>
      <w:szCs w:val="18"/>
    </w:rPr>
  </w:style>
  <w:style w:type="character" w:styleId="AklamaBavurusu">
    <w:name w:val="annotation reference"/>
    <w:rPr>
      <w:sz w:val="16"/>
      <w:szCs w:val="16"/>
    </w:rPr>
  </w:style>
  <w:style w:type="character" w:customStyle="1" w:styleId="AklamaMetniChar">
    <w:name w:val="Açıklama Metni Char"/>
    <w:basedOn w:val="VarsaylanParagrafYazTipi"/>
  </w:style>
  <w:style w:type="character" w:customStyle="1" w:styleId="AklamaKonusuChar">
    <w:name w:val="Açıklama Konusu Char"/>
    <w:rPr>
      <w:b/>
      <w:bCs/>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 w:type="character" w:customStyle="1" w:styleId="stbilgiChar">
    <w:name w:val="Üstbilgi Char"/>
    <w:basedOn w:val="VarsaylanParagrafYazTipi"/>
    <w:link w:val="stbilgi"/>
    <w:rsid w:val="00EF47FE"/>
    <w:rPr>
      <w:rFonts w:eastAsia="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tr-T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KonuBal">
    <w:name w:val="Title"/>
    <w:basedOn w:val="Standard"/>
    <w:uiPriority w:val="10"/>
    <w:qFormat/>
    <w:pPr>
      <w:suppressLineNumbers/>
      <w:spacing w:before="120" w:after="120"/>
    </w:pPr>
    <w:rPr>
      <w:rFonts w:cs="Arial"/>
      <w:i/>
      <w:iCs/>
    </w:rPr>
  </w:style>
  <w:style w:type="paragraph" w:styleId="AltKonuBal">
    <w:name w:val="Subtitle"/>
    <w:basedOn w:val="Heading"/>
    <w:next w:val="Textbody"/>
    <w:uiPriority w:val="11"/>
    <w:qFormat/>
    <w:pPr>
      <w:jc w:val="center"/>
    </w:pPr>
    <w:rPr>
      <w:i/>
      <w:iCs/>
    </w:rPr>
  </w:style>
  <w:style w:type="paragraph" w:customStyle="1" w:styleId="Index">
    <w:name w:val="Index"/>
    <w:basedOn w:val="Standard"/>
    <w:pPr>
      <w:suppressLineNumbers/>
    </w:pPr>
    <w:rPr>
      <w:rFonts w:cs="Arial"/>
    </w:rPr>
  </w:style>
  <w:style w:type="paragraph" w:styleId="stbilgi">
    <w:name w:val="header"/>
    <w:basedOn w:val="Standard"/>
    <w:link w:val="stbilgiChar"/>
    <w:pPr>
      <w:tabs>
        <w:tab w:val="center" w:pos="4536"/>
        <w:tab w:val="right" w:pos="9072"/>
      </w:tabs>
    </w:pPr>
  </w:style>
  <w:style w:type="paragraph" w:styleId="Altbilgi">
    <w:name w:val="footer"/>
    <w:basedOn w:val="Standard"/>
    <w:pPr>
      <w:tabs>
        <w:tab w:val="center" w:pos="4536"/>
        <w:tab w:val="right" w:pos="9072"/>
      </w:tabs>
    </w:pPr>
  </w:style>
  <w:style w:type="paragraph" w:styleId="BalonMetni">
    <w:name w:val="Balloon Text"/>
    <w:basedOn w:val="Standard"/>
    <w:rPr>
      <w:rFonts w:ascii="Segoe UI" w:hAnsi="Segoe UI" w:cs="Segoe UI"/>
      <w:sz w:val="18"/>
      <w:szCs w:val="18"/>
    </w:rPr>
  </w:style>
  <w:style w:type="paragraph" w:customStyle="1" w:styleId="dropdown-option">
    <w:name w:val="dropdown-option"/>
    <w:basedOn w:val="Standard"/>
    <w:pPr>
      <w:spacing w:before="280" w:after="280"/>
    </w:pPr>
  </w:style>
  <w:style w:type="paragraph" w:styleId="AklamaMetni">
    <w:name w:val="annotation text"/>
    <w:basedOn w:val="Standard"/>
    <w:rPr>
      <w:sz w:val="20"/>
      <w:szCs w:val="20"/>
    </w:rPr>
  </w:style>
  <w:style w:type="paragraph" w:styleId="AklamaKonusu">
    <w:name w:val="annotation subject"/>
    <w:basedOn w:val="AklamaMetni"/>
    <w:next w:val="AklamaMetni"/>
    <w:rPr>
      <w:b/>
      <w:b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stBilgiChar0">
    <w:name w:val="Üst Bilgi Char"/>
    <w:rPr>
      <w:sz w:val="24"/>
      <w:szCs w:val="24"/>
      <w:lang w:val="tr-TR" w:bidi="ar-SA"/>
    </w:rPr>
  </w:style>
  <w:style w:type="character" w:styleId="SayfaNumaras">
    <w:name w:val="page number"/>
    <w:basedOn w:val="VarsaylanParagrafYazTipi"/>
  </w:style>
  <w:style w:type="character" w:customStyle="1" w:styleId="BalonMetniChar">
    <w:name w:val="Balon Metni Char"/>
    <w:rPr>
      <w:rFonts w:ascii="Segoe UI" w:hAnsi="Segoe UI" w:cs="Segoe UI"/>
      <w:sz w:val="18"/>
      <w:szCs w:val="18"/>
    </w:rPr>
  </w:style>
  <w:style w:type="character" w:styleId="AklamaBavurusu">
    <w:name w:val="annotation reference"/>
    <w:rPr>
      <w:sz w:val="16"/>
      <w:szCs w:val="16"/>
    </w:rPr>
  </w:style>
  <w:style w:type="character" w:customStyle="1" w:styleId="AklamaMetniChar">
    <w:name w:val="Açıklama Metni Char"/>
    <w:basedOn w:val="VarsaylanParagrafYazTipi"/>
  </w:style>
  <w:style w:type="character" w:customStyle="1" w:styleId="AklamaKonusuChar">
    <w:name w:val="Açıklama Konusu Char"/>
    <w:rPr>
      <w:b/>
      <w:bCs/>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 w:type="character" w:customStyle="1" w:styleId="stbilgiChar">
    <w:name w:val="Üstbilgi Char"/>
    <w:basedOn w:val="VarsaylanParagrafYazTipi"/>
    <w:link w:val="stbilgi"/>
    <w:rsid w:val="00EF47FE"/>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Girayhan Ocak</dc:creator>
  <cp:lastModifiedBy>Büşra</cp:lastModifiedBy>
  <cp:revision>2</cp:revision>
  <cp:lastPrinted>2019-11-04T17:43:00Z</cp:lastPrinted>
  <dcterms:created xsi:type="dcterms:W3CDTF">2022-03-06T16:52:00Z</dcterms:created>
  <dcterms:modified xsi:type="dcterms:W3CDTF">2022-03-06T16:52:00Z</dcterms:modified>
</cp:coreProperties>
</file>